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36"/>
          <w:szCs w:val="3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u w:val="single"/>
          <w:rtl w:val="0"/>
        </w:rPr>
        <w:t xml:space="preserve">Key Question 3: How have attempts to treat illness and disease changed over time?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i w:val="1"/>
          <w:color w:val="ff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i w:val="1"/>
          <w:color w:val="ff0000"/>
          <w:sz w:val="32"/>
          <w:szCs w:val="32"/>
          <w:rtl w:val="0"/>
        </w:rPr>
        <w:t xml:space="preserve">(Remember…you need to collate Welsh examples where possible!)</w:t>
      </w:r>
    </w:p>
    <w:tbl>
      <w:tblPr>
        <w:tblStyle w:val="Table1"/>
        <w:tblW w:w="1332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00"/>
        <w:gridCol w:w="1973"/>
        <w:gridCol w:w="3544"/>
        <w:gridCol w:w="5103"/>
        <w:tblGridChange w:id="0">
          <w:tblGrid>
            <w:gridCol w:w="2700"/>
            <w:gridCol w:w="1973"/>
            <w:gridCol w:w="3544"/>
            <w:gridCol w:w="5103"/>
          </w:tblGrid>
        </w:tblGridChange>
      </w:tblGrid>
      <w:tr>
        <w:tc>
          <w:tcPr/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Time period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Key dates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Key names &amp; places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Key changes</w:t>
            </w:r>
          </w:p>
        </w:tc>
      </w:tr>
      <w:tr>
        <w:tc>
          <w:tcPr/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Medieval </w:t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1340-1500</w:t>
            </w:r>
          </w:p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The Middle Ages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Early Modern</w:t>
            </w:r>
          </w:p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1500-1700 ish</w:t>
            </w:r>
          </w:p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AKA Renaissance</w:t>
            </w:r>
          </w:p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Tudors &amp; Stuarts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Industrial Period</w:t>
            </w:r>
          </w:p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1700-1900</w:t>
            </w:r>
          </w:p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Industrial Revolution</w:t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Georgian/Victorian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Modern Period</w:t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1900-now</w:t>
            </w:r>
          </w:p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2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th century &amp; WWs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775D5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684QgjScm9gglkoEfDJgMHzJxw==">AMUW2mUaqZcks9+6D4zyzadjvWepbRzk1x8yXlRP/u8sz8jsW46EAkfN6YOVBG2C0dSXLtRgzn/ujI3MWSXPfCdcEPeN3ZjkkEaNVgKxfo0wrwXRabRhh2g=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2020-11-29T13:51:00Z</dcterms:created>
  <dc:creator>S Henry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0x0101003C91B177BD8B754480906884F4FA5B36</vt:lpwstr>
  </property>
</Properties>
</file>